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515" w:rsidRDefault="009A0515">
      <w:pPr>
        <w:ind w:firstLine="720"/>
        <w:rPr>
          <w:rFonts w:ascii="Times New Roman" w:hAnsi="Times New Roman"/>
          <w:b/>
          <w:sz w:val="24"/>
        </w:rPr>
      </w:pPr>
    </w:p>
    <w:p w:rsidR="009A0515" w:rsidRDefault="009A0515">
      <w:pPr>
        <w:ind w:firstLine="720"/>
        <w:rPr>
          <w:rFonts w:ascii="Times New Roman" w:hAnsi="Times New Roman"/>
          <w:b/>
          <w:sz w:val="24"/>
        </w:rPr>
      </w:pPr>
    </w:p>
    <w:p w:rsidR="009A0515" w:rsidRDefault="009A0515">
      <w:pPr>
        <w:ind w:firstLine="720"/>
        <w:rPr>
          <w:rFonts w:ascii="Times New Roman" w:hAnsi="Times New Roman"/>
          <w:b/>
          <w:sz w:val="24"/>
        </w:rPr>
      </w:pPr>
    </w:p>
    <w:p w:rsidR="009A0515" w:rsidRDefault="00DF674F" w:rsidP="00F3429D">
      <w:pPr>
        <w:jc w:val="center"/>
        <w:rPr>
          <w:rFonts w:ascii="Times New Roman" w:hAnsi="Times New Roman"/>
          <w:b/>
          <w:sz w:val="24"/>
        </w:rPr>
      </w:pPr>
      <w:r>
        <w:rPr>
          <w:rFonts w:ascii="Times New Roman" w:hAnsi="Times New Roman"/>
          <w:b/>
          <w:sz w:val="24"/>
        </w:rPr>
        <w:t>Comparison of the Federalist</w:t>
      </w:r>
      <w:r w:rsidR="009B28D6">
        <w:rPr>
          <w:rFonts w:ascii="Times New Roman" w:hAnsi="Times New Roman"/>
          <w:b/>
          <w:sz w:val="24"/>
        </w:rPr>
        <w:t xml:space="preserve"> </w:t>
      </w:r>
      <w:r>
        <w:rPr>
          <w:rFonts w:ascii="Times New Roman" w:hAnsi="Times New Roman"/>
          <w:b/>
          <w:sz w:val="24"/>
        </w:rPr>
        <w:t>and Anti-Federalist Philosophies</w:t>
      </w:r>
    </w:p>
    <w:p w:rsidR="009A0515" w:rsidRDefault="009A0515" w:rsidP="00F3429D">
      <w:pPr>
        <w:jc w:val="center"/>
        <w:rPr>
          <w:rFonts w:ascii="Times New Roman" w:hAnsi="Times New Roman"/>
          <w:b/>
          <w:sz w:val="24"/>
        </w:rPr>
      </w:pPr>
    </w:p>
    <w:p w:rsidR="009A0515" w:rsidRDefault="009A0515" w:rsidP="00F3429D">
      <w:pPr>
        <w:jc w:val="center"/>
        <w:rPr>
          <w:rFonts w:ascii="Times New Roman" w:hAnsi="Times New Roman"/>
          <w:b/>
          <w:sz w:val="24"/>
        </w:rPr>
      </w:pPr>
    </w:p>
    <w:p w:rsidR="00F3429D" w:rsidRDefault="00F3429D" w:rsidP="00F3429D">
      <w:pPr>
        <w:jc w:val="center"/>
        <w:rPr>
          <w:rFonts w:ascii="Times New Roman" w:hAnsi="Times New Roman"/>
          <w:b/>
          <w:sz w:val="24"/>
        </w:rPr>
      </w:pPr>
    </w:p>
    <w:p w:rsidR="009A0515" w:rsidRDefault="009A0515" w:rsidP="00F3429D">
      <w:pPr>
        <w:jc w:val="center"/>
        <w:rPr>
          <w:rFonts w:ascii="Times New Roman" w:hAnsi="Times New Roman"/>
          <w:b/>
          <w:sz w:val="24"/>
        </w:rPr>
      </w:pPr>
    </w:p>
    <w:p w:rsidR="009A0515" w:rsidRDefault="00DF674F" w:rsidP="00F3429D">
      <w:pPr>
        <w:jc w:val="center"/>
        <w:rPr>
          <w:rFonts w:ascii="Times New Roman" w:hAnsi="Times New Roman"/>
          <w:sz w:val="24"/>
        </w:rPr>
      </w:pPr>
      <w:r>
        <w:rPr>
          <w:rFonts w:ascii="Times New Roman" w:hAnsi="Times New Roman"/>
          <w:sz w:val="24"/>
        </w:rPr>
        <w:t>Name</w:t>
      </w:r>
    </w:p>
    <w:p w:rsidR="009A0515" w:rsidRDefault="00DF674F" w:rsidP="00F3429D">
      <w:pPr>
        <w:jc w:val="center"/>
        <w:rPr>
          <w:rFonts w:ascii="Times New Roman" w:hAnsi="Times New Roman"/>
          <w:sz w:val="24"/>
        </w:rPr>
      </w:pPr>
      <w:r>
        <w:rPr>
          <w:rFonts w:ascii="Times New Roman" w:hAnsi="Times New Roman"/>
          <w:sz w:val="24"/>
        </w:rPr>
        <w:t>Institution</w:t>
      </w:r>
      <w:r w:rsidR="00F3429D">
        <w:rPr>
          <w:rFonts w:ascii="Times New Roman" w:hAnsi="Times New Roman"/>
          <w:sz w:val="24"/>
        </w:rPr>
        <w:t xml:space="preserve"> of Affiliation</w:t>
      </w:r>
    </w:p>
    <w:p w:rsidR="009A0515" w:rsidRDefault="00DF674F" w:rsidP="00F3429D">
      <w:pPr>
        <w:jc w:val="center"/>
        <w:rPr>
          <w:rFonts w:ascii="Times New Roman" w:hAnsi="Times New Roman"/>
          <w:sz w:val="24"/>
        </w:rPr>
      </w:pPr>
      <w:r>
        <w:rPr>
          <w:rFonts w:ascii="Times New Roman" w:hAnsi="Times New Roman"/>
          <w:sz w:val="24"/>
        </w:rPr>
        <w:t>Professor</w:t>
      </w:r>
    </w:p>
    <w:p w:rsidR="009A0515" w:rsidRDefault="00DF674F" w:rsidP="00F3429D">
      <w:pPr>
        <w:jc w:val="center"/>
        <w:rPr>
          <w:rFonts w:ascii="Times New Roman" w:hAnsi="Times New Roman"/>
          <w:sz w:val="24"/>
        </w:rPr>
      </w:pPr>
      <w:r>
        <w:rPr>
          <w:rFonts w:ascii="Times New Roman" w:hAnsi="Times New Roman"/>
          <w:sz w:val="24"/>
        </w:rPr>
        <w:t>Date</w:t>
      </w: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9A0515" w:rsidRDefault="009A0515">
      <w:pPr>
        <w:ind w:firstLine="720"/>
        <w:rPr>
          <w:rFonts w:ascii="Times New Roman" w:hAnsi="Times New Roman"/>
          <w:sz w:val="24"/>
        </w:rPr>
      </w:pPr>
    </w:p>
    <w:p w:rsidR="00F3429D" w:rsidRDefault="00F3429D">
      <w:pPr>
        <w:ind w:firstLine="720"/>
        <w:rPr>
          <w:rFonts w:ascii="Times New Roman" w:hAnsi="Times New Roman"/>
          <w:sz w:val="24"/>
        </w:rPr>
      </w:pPr>
    </w:p>
    <w:p w:rsidR="009A0515" w:rsidRDefault="00DF674F" w:rsidP="00D33142">
      <w:pPr>
        <w:jc w:val="center"/>
        <w:rPr>
          <w:rFonts w:ascii="Times New Roman" w:hAnsi="Times New Roman"/>
          <w:b/>
          <w:sz w:val="24"/>
        </w:rPr>
      </w:pPr>
      <w:r>
        <w:rPr>
          <w:rFonts w:ascii="Times New Roman" w:hAnsi="Times New Roman"/>
          <w:b/>
          <w:sz w:val="24"/>
        </w:rPr>
        <w:lastRenderedPageBreak/>
        <w:t>Comparison of the Federalists and Anti-Federalist Philosophies</w:t>
      </w:r>
    </w:p>
    <w:p w:rsidR="009A0515" w:rsidRDefault="00F3429D">
      <w:pPr>
        <w:ind w:firstLine="720"/>
        <w:rPr>
          <w:rFonts w:ascii="Times New Roman" w:hAnsi="Times New Roman"/>
          <w:sz w:val="24"/>
        </w:rPr>
      </w:pPr>
      <w:r>
        <w:rPr>
          <w:rFonts w:ascii="Times New Roman" w:hAnsi="Times New Roman"/>
          <w:sz w:val="24"/>
        </w:rPr>
        <w:t>Lloyd</w:t>
      </w:r>
      <w:r w:rsidR="00DF674F">
        <w:rPr>
          <w:rFonts w:ascii="Times New Roman" w:hAnsi="Times New Roman"/>
          <w:sz w:val="24"/>
        </w:rPr>
        <w:t xml:space="preserve"> (2017) notes that the philosophies emerged in the 1800s when the Americans</w:t>
      </w:r>
      <w:r w:rsidR="00DF674F">
        <w:rPr>
          <w:rFonts w:ascii="Times New Roman" w:hAnsi="Times New Roman"/>
          <w:sz w:val="24"/>
        </w:rPr>
        <w:t xml:space="preserve"> had just attained their independence</w:t>
      </w:r>
      <w:r w:rsidR="00DF674F">
        <w:rPr>
          <w:rFonts w:hAnsi="Times New Roman"/>
          <w:sz w:val="24"/>
        </w:rPr>
        <w:t>,</w:t>
      </w:r>
      <w:r w:rsidR="00DF674F">
        <w:rPr>
          <w:rFonts w:ascii="Times New Roman" w:hAnsi="Times New Roman"/>
          <w:sz w:val="24"/>
        </w:rPr>
        <w:t xml:space="preserve"> but America continued to face the threat of failing. In response to this, the Federalist Party sought to strengthen the United States</w:t>
      </w:r>
      <w:r w:rsidR="00DF674F">
        <w:rPr>
          <w:rFonts w:hAnsi="Times New Roman"/>
          <w:sz w:val="24"/>
        </w:rPr>
        <w:t>'</w:t>
      </w:r>
      <w:r w:rsidR="00DF674F">
        <w:rPr>
          <w:rFonts w:ascii="Times New Roman" w:hAnsi="Times New Roman"/>
          <w:sz w:val="24"/>
        </w:rPr>
        <w:t xml:space="preserve"> central government as a way of destroying the threat of failure. Hamilton proposed</w:t>
      </w:r>
      <w:r w:rsidR="00DF674F">
        <w:rPr>
          <w:rFonts w:ascii="Times New Roman" w:hAnsi="Times New Roman"/>
          <w:sz w:val="24"/>
        </w:rPr>
        <w:t xml:space="preserve"> that a solid union would be efficient in maintaining the peace and liberty of the states as well as act as a barrier against insurrection and domestic faction. On the contrary, the democratic-republicans advocated that large amounts of power be put</w:t>
      </w:r>
      <w:r>
        <w:rPr>
          <w:rFonts w:ascii="Times New Roman" w:hAnsi="Times New Roman"/>
          <w:sz w:val="24"/>
        </w:rPr>
        <w:t xml:space="preserve"> </w:t>
      </w:r>
      <w:r w:rsidR="00DF674F">
        <w:rPr>
          <w:rFonts w:ascii="Times New Roman" w:hAnsi="Times New Roman"/>
          <w:sz w:val="24"/>
        </w:rPr>
        <w:t>directl</w:t>
      </w:r>
      <w:r w:rsidR="00DF674F">
        <w:rPr>
          <w:rFonts w:ascii="Times New Roman" w:hAnsi="Times New Roman"/>
          <w:sz w:val="24"/>
        </w:rPr>
        <w:t>y in the hands of the common man. Jefferson had a strong belief in the common sense of the common man</w:t>
      </w:r>
      <w:r w:rsidR="00DF674F">
        <w:rPr>
          <w:rFonts w:hAnsi="Times New Roman"/>
          <w:sz w:val="24"/>
        </w:rPr>
        <w:t>,</w:t>
      </w:r>
      <w:r w:rsidR="00DF674F">
        <w:rPr>
          <w:rFonts w:ascii="Times New Roman" w:hAnsi="Times New Roman"/>
          <w:sz w:val="24"/>
        </w:rPr>
        <w:t xml:space="preserve"> and this made him distrust the central government. Republicans thus opposed the central government as they feared that the tyranny of a supreme national </w:t>
      </w:r>
      <w:r w:rsidR="00DF674F">
        <w:rPr>
          <w:rFonts w:ascii="Times New Roman" w:hAnsi="Times New Roman"/>
          <w:sz w:val="24"/>
        </w:rPr>
        <w:t>government would encourage the government to operate without checks and balances and might not seek the consent of the common man.</w:t>
      </w:r>
    </w:p>
    <w:p w:rsidR="009A0515" w:rsidRDefault="00DF674F">
      <w:pPr>
        <w:ind w:firstLine="720"/>
        <w:rPr>
          <w:rFonts w:ascii="Times New Roman" w:hAnsi="Times New Roman"/>
          <w:sz w:val="24"/>
        </w:rPr>
      </w:pPr>
      <w:r>
        <w:rPr>
          <w:rFonts w:ascii="Times New Roman" w:hAnsi="Times New Roman"/>
          <w:sz w:val="24"/>
        </w:rPr>
        <w:t>The two groups of federalists and anti-federalists viewed each other as two opposing forces. The federalist group</w:t>
      </w:r>
      <w:r w:rsidR="00F3429D">
        <w:rPr>
          <w:rFonts w:ascii="Times New Roman" w:hAnsi="Times New Roman"/>
          <w:sz w:val="24"/>
        </w:rPr>
        <w:t xml:space="preserve"> </w:t>
      </w:r>
      <w:r>
        <w:rPr>
          <w:rFonts w:ascii="Times New Roman" w:hAnsi="Times New Roman"/>
          <w:sz w:val="24"/>
        </w:rPr>
        <w:t xml:space="preserve">was a group </w:t>
      </w:r>
      <w:r>
        <w:rPr>
          <w:rFonts w:ascii="Times New Roman" w:hAnsi="Times New Roman"/>
          <w:sz w:val="24"/>
        </w:rPr>
        <w:t>of</w:t>
      </w:r>
      <w:r w:rsidR="00F3429D">
        <w:rPr>
          <w:rFonts w:ascii="Times New Roman" w:hAnsi="Times New Roman"/>
          <w:sz w:val="24"/>
        </w:rPr>
        <w:t xml:space="preserve"> </w:t>
      </w:r>
      <w:r>
        <w:rPr>
          <w:rFonts w:ascii="Times New Roman" w:hAnsi="Times New Roman"/>
          <w:sz w:val="24"/>
        </w:rPr>
        <w:t>literate, well-educated</w:t>
      </w:r>
      <w:r>
        <w:rPr>
          <w:rFonts w:hAnsi="Times New Roman"/>
          <w:sz w:val="24"/>
        </w:rPr>
        <w:t>,</w:t>
      </w:r>
      <w:r>
        <w:rPr>
          <w:rFonts w:ascii="Times New Roman" w:hAnsi="Times New Roman"/>
          <w:sz w:val="24"/>
        </w:rPr>
        <w:t xml:space="preserve"> and wealthy members of society.  The individuals in Hamilton’s cohort majorly lived in</w:t>
      </w:r>
      <w:r w:rsidR="00F3429D">
        <w:rPr>
          <w:rFonts w:ascii="Times New Roman" w:hAnsi="Times New Roman"/>
          <w:sz w:val="24"/>
        </w:rPr>
        <w:t xml:space="preserve"> </w:t>
      </w:r>
      <w:r>
        <w:rPr>
          <w:rFonts w:ascii="Times New Roman" w:hAnsi="Times New Roman"/>
          <w:sz w:val="24"/>
        </w:rPr>
        <w:t>urban settings as they controlled the economy. The group consisted of merchants, bankers</w:t>
      </w:r>
      <w:r>
        <w:rPr>
          <w:rFonts w:hAnsi="Times New Roman"/>
          <w:sz w:val="24"/>
        </w:rPr>
        <w:t>,</w:t>
      </w:r>
      <w:r>
        <w:rPr>
          <w:rFonts w:ascii="Times New Roman" w:hAnsi="Times New Roman"/>
          <w:sz w:val="24"/>
        </w:rPr>
        <w:t xml:space="preserve"> and manufacturer</w:t>
      </w:r>
      <w:bookmarkStart w:id="0" w:name="_GoBack"/>
      <w:bookmarkEnd w:id="0"/>
      <w:r>
        <w:rPr>
          <w:rFonts w:ascii="Times New Roman" w:hAnsi="Times New Roman"/>
          <w:sz w:val="24"/>
        </w:rPr>
        <w:t>s. Some wealthy farmers, as well as s</w:t>
      </w:r>
      <w:r>
        <w:rPr>
          <w:rFonts w:ascii="Times New Roman" w:hAnsi="Times New Roman"/>
          <w:sz w:val="24"/>
        </w:rPr>
        <w:t>ome individuals who owned plantations in the south, also belonged to Hamilton’s group.</w:t>
      </w:r>
    </w:p>
    <w:p w:rsidR="009A0515" w:rsidRDefault="00DF674F">
      <w:pPr>
        <w:ind w:firstLine="720"/>
        <w:rPr>
          <w:rFonts w:ascii="Times New Roman" w:hAnsi="Times New Roman"/>
          <w:sz w:val="24"/>
        </w:rPr>
      </w:pPr>
      <w:r>
        <w:rPr>
          <w:rFonts w:ascii="Times New Roman" w:hAnsi="Times New Roman"/>
          <w:sz w:val="24"/>
        </w:rPr>
        <w:t>On the other hand, the anti-federalists, the members of Jefferson’s cohort, were majorly the illiterate and humble members of society. They included the artisans, shopke</w:t>
      </w:r>
      <w:r>
        <w:rPr>
          <w:rFonts w:ascii="Times New Roman" w:hAnsi="Times New Roman"/>
          <w:sz w:val="24"/>
        </w:rPr>
        <w:t>epers, farmers, uneducated people</w:t>
      </w:r>
      <w:r>
        <w:rPr>
          <w:rFonts w:hAnsi="Times New Roman"/>
          <w:sz w:val="24"/>
        </w:rPr>
        <w:t>,</w:t>
      </w:r>
      <w:r>
        <w:rPr>
          <w:rFonts w:ascii="Times New Roman" w:hAnsi="Times New Roman"/>
          <w:sz w:val="24"/>
        </w:rPr>
        <w:t xml:space="preserve"> and frontier settlers. The few who were educated only had deficient levels of education. These people mostly lived in rural setups.</w:t>
      </w:r>
    </w:p>
    <w:p w:rsidR="009A0515" w:rsidRDefault="00DF674F">
      <w:pPr>
        <w:ind w:firstLine="720"/>
        <w:rPr>
          <w:rFonts w:ascii="Times New Roman" w:hAnsi="Times New Roman"/>
          <w:sz w:val="24"/>
        </w:rPr>
      </w:pPr>
      <w:r>
        <w:rPr>
          <w:rFonts w:ascii="Times New Roman" w:hAnsi="Times New Roman"/>
          <w:sz w:val="24"/>
        </w:rPr>
        <w:lastRenderedPageBreak/>
        <w:t xml:space="preserve">      Hamilton favored the establishment of a robust federal government comprising a larg</w:t>
      </w:r>
      <w:r>
        <w:rPr>
          <w:rFonts w:ascii="Times New Roman" w:hAnsi="Times New Roman"/>
          <w:sz w:val="24"/>
        </w:rPr>
        <w:t>e republic that would be i</w:t>
      </w:r>
      <w:r w:rsidR="0092377B">
        <w:rPr>
          <w:rFonts w:ascii="Times New Roman" w:hAnsi="Times New Roman"/>
          <w:sz w:val="24"/>
        </w:rPr>
        <w:t xml:space="preserve">n control of all the factions. </w:t>
      </w:r>
      <w:r>
        <w:rPr>
          <w:rFonts w:ascii="Times New Roman" w:hAnsi="Times New Roman"/>
          <w:sz w:val="24"/>
        </w:rPr>
        <w:t>Onuf (2019) observes that</w:t>
      </w:r>
      <w:r>
        <w:rPr>
          <w:rFonts w:hAnsi="Times New Roman"/>
          <w:sz w:val="24"/>
        </w:rPr>
        <w:t>,</w:t>
      </w:r>
      <w:r>
        <w:rPr>
          <w:rFonts w:ascii="Times New Roman" w:hAnsi="Times New Roman"/>
          <w:sz w:val="24"/>
        </w:rPr>
        <w:t xml:space="preserve"> according to Hamilton, the common people were ignorant and were incapable of having a self-regulated government. Hamilton desired that the elite members of the society sho</w:t>
      </w:r>
      <w:r>
        <w:rPr>
          <w:rFonts w:ascii="Times New Roman" w:hAnsi="Times New Roman"/>
          <w:sz w:val="24"/>
        </w:rPr>
        <w:t xml:space="preserve">uld be the rulers of the nation and be the members of </w:t>
      </w:r>
      <w:r>
        <w:rPr>
          <w:rFonts w:hAnsi="Times New Roman"/>
          <w:sz w:val="24"/>
        </w:rPr>
        <w:t xml:space="preserve">the </w:t>
      </w:r>
      <w:r>
        <w:rPr>
          <w:rFonts w:ascii="Times New Roman" w:hAnsi="Times New Roman"/>
          <w:sz w:val="24"/>
        </w:rPr>
        <w:t>government as opposed to other members of society who were poor and lacked knowledge. In line with this, Hamilton desired that the voting qualifications be set too high so that they are only achieva</w:t>
      </w:r>
      <w:r>
        <w:rPr>
          <w:rFonts w:ascii="Times New Roman" w:hAnsi="Times New Roman"/>
          <w:sz w:val="24"/>
        </w:rPr>
        <w:t>ble and favorable to the elite members of society. In contrast, Jefferson articulated state rights. He believed in democracy and self-governance. According to Jefferson, the common man was capable of ruling himself and forming self-government. As a result</w:t>
      </w:r>
      <w:r>
        <w:rPr>
          <w:rFonts w:hAnsi="Times New Roman"/>
          <w:sz w:val="24"/>
        </w:rPr>
        <w:t>,</w:t>
      </w:r>
      <w:r>
        <w:rPr>
          <w:rFonts w:ascii="Times New Roman" w:hAnsi="Times New Roman"/>
          <w:sz w:val="24"/>
        </w:rPr>
        <w:t xml:space="preserve"> the voting qualifications should be lowered to suit the common man who is less educated or illiterate and either poor or of the middle class.</w:t>
      </w:r>
    </w:p>
    <w:p w:rsidR="009A0515" w:rsidRDefault="00DF674F">
      <w:pPr>
        <w:ind w:firstLine="720"/>
        <w:rPr>
          <w:rFonts w:ascii="Times New Roman" w:hAnsi="Times New Roman"/>
          <w:sz w:val="24"/>
        </w:rPr>
      </w:pPr>
      <w:r>
        <w:rPr>
          <w:rFonts w:ascii="Times New Roman" w:hAnsi="Times New Roman"/>
          <w:sz w:val="24"/>
        </w:rPr>
        <w:t>As much as both Jefferson and Hamilton supported the abolition of slavery in America</w:t>
      </w:r>
      <w:r>
        <w:rPr>
          <w:rFonts w:ascii="Times New Roman" w:hAnsi="Times New Roman"/>
          <w:sz w:val="24"/>
        </w:rPr>
        <w:t>, both of them participated and thrived on slavery as they were both slaveholders at some point in their lives. However, their views on the freedom of slaves were quite contradictory. Jefferson suggested that the most practical solution to ending the legal</w:t>
      </w:r>
      <w:r>
        <w:rPr>
          <w:rFonts w:ascii="Times New Roman" w:hAnsi="Times New Roman"/>
          <w:sz w:val="24"/>
        </w:rPr>
        <w:t xml:space="preserve"> enslavement of human </w:t>
      </w:r>
      <w:r w:rsidR="009B28D6">
        <w:rPr>
          <w:rFonts w:ascii="Times New Roman" w:hAnsi="Times New Roman"/>
          <w:sz w:val="24"/>
        </w:rPr>
        <w:t>beings</w:t>
      </w:r>
      <w:r>
        <w:rPr>
          <w:rFonts w:ascii="Times New Roman" w:hAnsi="Times New Roman"/>
          <w:sz w:val="24"/>
        </w:rPr>
        <w:t xml:space="preserve"> was to execute gradual emancipation, followed by training and then colonization of African American slaves to prevent them from suffering as releasing them without support would be disastrous. Hamilton also advocated </w:t>
      </w:r>
      <w:r>
        <w:rPr>
          <w:rFonts w:hAnsi="Times New Roman"/>
          <w:sz w:val="24"/>
        </w:rPr>
        <w:t xml:space="preserve">the </w:t>
      </w:r>
      <w:r>
        <w:rPr>
          <w:rFonts w:ascii="Times New Roman" w:hAnsi="Times New Roman"/>
          <w:sz w:val="24"/>
        </w:rPr>
        <w:t>aboli</w:t>
      </w:r>
      <w:r>
        <w:rPr>
          <w:rFonts w:ascii="Times New Roman" w:hAnsi="Times New Roman"/>
          <w:sz w:val="24"/>
        </w:rPr>
        <w:t>tion of slavery. He supported giving slaves their freedom if they joined the army and greatly supported Lauren's plan to admit blacks into the American army. Hamilton and Jefferson’s philosophies were thus precursors to the antebellum slavery as Jefferson’</w:t>
      </w:r>
      <w:r>
        <w:rPr>
          <w:rFonts w:ascii="Times New Roman" w:hAnsi="Times New Roman"/>
          <w:sz w:val="24"/>
        </w:rPr>
        <w:t>s support for agriculture as a means for economic growth, and Hamilton’s support for a federal government characterized the antebellum slavery period (Fuglestad, 2018).</w:t>
      </w:r>
    </w:p>
    <w:p w:rsidR="009A0515" w:rsidRDefault="009A0515">
      <w:pPr>
        <w:ind w:firstLine="720"/>
        <w:rPr>
          <w:rFonts w:ascii="Times New Roman" w:hAnsi="Times New Roman"/>
          <w:sz w:val="24"/>
        </w:rPr>
      </w:pPr>
    </w:p>
    <w:p w:rsidR="009A0515" w:rsidRPr="00F3429D" w:rsidRDefault="00DF674F" w:rsidP="00F3429D">
      <w:pPr>
        <w:jc w:val="center"/>
        <w:rPr>
          <w:rFonts w:ascii="Times New Roman" w:hAnsi="Times New Roman"/>
          <w:b/>
          <w:sz w:val="24"/>
        </w:rPr>
      </w:pPr>
      <w:r w:rsidRPr="00F3429D">
        <w:rPr>
          <w:rFonts w:ascii="Times New Roman" w:hAnsi="Times New Roman"/>
          <w:b/>
          <w:sz w:val="24"/>
        </w:rPr>
        <w:lastRenderedPageBreak/>
        <w:t>References</w:t>
      </w:r>
    </w:p>
    <w:p w:rsidR="009A0515" w:rsidRDefault="00DF674F">
      <w:pPr>
        <w:ind w:left="720" w:hanging="720"/>
        <w:rPr>
          <w:rFonts w:ascii="Times New Roman" w:hAnsi="Times New Roman"/>
          <w:sz w:val="24"/>
        </w:rPr>
      </w:pPr>
      <w:r>
        <w:rPr>
          <w:rFonts w:ascii="Times New Roman" w:hAnsi="Times New Roman"/>
          <w:sz w:val="24"/>
        </w:rPr>
        <w:t xml:space="preserve">Fuglestad, E. M. (2018). The Industrial Moment in America- “Irrepressible </w:t>
      </w:r>
      <w:r>
        <w:rPr>
          <w:rFonts w:ascii="Times New Roman" w:hAnsi="Times New Roman"/>
          <w:sz w:val="24"/>
        </w:rPr>
        <w:t>Conflict”.</w:t>
      </w:r>
      <w:r>
        <w:rPr>
          <w:rFonts w:ascii="Times New Roman" w:hAnsi="Times New Roman"/>
          <w:i/>
          <w:sz w:val="24"/>
        </w:rPr>
        <w:t xml:space="preserve"> In Private Property and the Origins of Nationalism in the United States and Norway</w:t>
      </w:r>
      <w:r>
        <w:rPr>
          <w:rFonts w:ascii="Times New Roman" w:hAnsi="Times New Roman"/>
          <w:sz w:val="24"/>
        </w:rPr>
        <w:t>, (pp. 133-168). Palgrave Macmillan, Cham</w:t>
      </w:r>
    </w:p>
    <w:p w:rsidR="009A0515" w:rsidRDefault="00DF674F">
      <w:pPr>
        <w:ind w:left="720" w:hanging="720"/>
        <w:rPr>
          <w:rFonts w:ascii="Times New Roman" w:hAnsi="Times New Roman"/>
          <w:sz w:val="24"/>
        </w:rPr>
      </w:pPr>
      <w:r>
        <w:rPr>
          <w:rFonts w:ascii="Times New Roman" w:hAnsi="Times New Roman"/>
          <w:sz w:val="24"/>
        </w:rPr>
        <w:t>Lloyd, G. (2017). The Philosophical Case for the Commercial Republic</w:t>
      </w:r>
    </w:p>
    <w:p w:rsidR="009A0515" w:rsidRDefault="00DF674F">
      <w:pPr>
        <w:ind w:left="720" w:hanging="720"/>
        <w:rPr>
          <w:rFonts w:ascii="Times New Roman" w:hAnsi="Times New Roman"/>
          <w:sz w:val="24"/>
        </w:rPr>
      </w:pPr>
      <w:r>
        <w:rPr>
          <w:rFonts w:ascii="Times New Roman" w:hAnsi="Times New Roman"/>
          <w:sz w:val="24"/>
        </w:rPr>
        <w:t>Onuf, P.S. (2019). Original Intents: Hamilton, Jeffe</w:t>
      </w:r>
      <w:r>
        <w:rPr>
          <w:rFonts w:ascii="Times New Roman" w:hAnsi="Times New Roman"/>
          <w:sz w:val="24"/>
        </w:rPr>
        <w:t xml:space="preserve">rson, Madison, and the American Founding by Andrew Shankman. </w:t>
      </w:r>
      <w:r>
        <w:rPr>
          <w:rFonts w:ascii="Times New Roman" w:hAnsi="Times New Roman"/>
          <w:i/>
          <w:sz w:val="24"/>
        </w:rPr>
        <w:t>Journal of the Early Republic, 39</w:t>
      </w:r>
      <w:r>
        <w:rPr>
          <w:rFonts w:ascii="Times New Roman" w:hAnsi="Times New Roman"/>
          <w:sz w:val="24"/>
        </w:rPr>
        <w:t>(3), 557-560</w:t>
      </w:r>
    </w:p>
    <w:p w:rsidR="009A0515" w:rsidRDefault="009A0515">
      <w:pPr>
        <w:ind w:firstLine="720"/>
        <w:rPr>
          <w:rFonts w:ascii="Times New Roman" w:hAnsi="Times New Roman"/>
          <w:sz w:val="24"/>
        </w:rPr>
      </w:pPr>
    </w:p>
    <w:sectPr w:rsidR="009A0515" w:rsidSect="009A051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74F" w:rsidRDefault="00DF674F" w:rsidP="009A0515">
      <w:pPr>
        <w:spacing w:line="240" w:lineRule="auto"/>
      </w:pPr>
      <w:r>
        <w:separator/>
      </w:r>
    </w:p>
  </w:endnote>
  <w:endnote w:type="continuationSeparator" w:id="1">
    <w:p w:rsidR="00DF674F" w:rsidRDefault="00DF674F" w:rsidP="009A051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74F" w:rsidRDefault="00DF674F" w:rsidP="009A0515">
      <w:pPr>
        <w:spacing w:line="240" w:lineRule="auto"/>
      </w:pPr>
      <w:r>
        <w:separator/>
      </w:r>
    </w:p>
  </w:footnote>
  <w:footnote w:type="continuationSeparator" w:id="1">
    <w:p w:rsidR="00DF674F" w:rsidRDefault="00DF674F" w:rsidP="009A051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91"/>
      <w:docPartObj>
        <w:docPartGallery w:val="Page Numbers (Top of Page)"/>
        <w:docPartUnique/>
      </w:docPartObj>
    </w:sdtPr>
    <w:sdtContent>
      <w:p w:rsidR="00F3429D" w:rsidRDefault="00F3429D">
        <w:pPr>
          <w:pStyle w:val="Header"/>
          <w:jc w:val="right"/>
        </w:pPr>
        <w:r w:rsidRPr="009B28D6">
          <w:rPr>
            <w:rFonts w:ascii="Times New Roman" w:hAnsi="Times New Roman"/>
            <w:sz w:val="24"/>
          </w:rPr>
          <w:fldChar w:fldCharType="begin"/>
        </w:r>
        <w:r w:rsidRPr="009B28D6">
          <w:rPr>
            <w:rFonts w:ascii="Times New Roman" w:hAnsi="Times New Roman"/>
            <w:sz w:val="24"/>
          </w:rPr>
          <w:instrText xml:space="preserve"> PAGE   \* MERGEFORMAT </w:instrText>
        </w:r>
        <w:r w:rsidRPr="009B28D6">
          <w:rPr>
            <w:rFonts w:ascii="Times New Roman" w:hAnsi="Times New Roman"/>
            <w:sz w:val="24"/>
          </w:rPr>
          <w:fldChar w:fldCharType="separate"/>
        </w:r>
        <w:r w:rsidR="0092377B">
          <w:rPr>
            <w:rFonts w:ascii="Times New Roman" w:hAnsi="Times New Roman"/>
            <w:noProof/>
            <w:sz w:val="24"/>
          </w:rPr>
          <w:t>3</w:t>
        </w:r>
        <w:r w:rsidRPr="009B28D6">
          <w:rPr>
            <w:rFonts w:ascii="Times New Roman" w:hAnsi="Times New Roman"/>
            <w:sz w:val="24"/>
          </w:rPr>
          <w:fldChar w:fldCharType="end"/>
        </w:r>
      </w:p>
    </w:sdtContent>
  </w:sdt>
  <w:p w:rsidR="009A0515" w:rsidRDefault="009A05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0515"/>
    <w:rsid w:val="0092377B"/>
    <w:rsid w:val="009A0515"/>
    <w:rsid w:val="009B28D6"/>
    <w:rsid w:val="00D33142"/>
    <w:rsid w:val="00DF674F"/>
    <w:rsid w:val="00F342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515"/>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A0515"/>
    <w:pPr>
      <w:tabs>
        <w:tab w:val="center" w:pos="4680"/>
        <w:tab w:val="right" w:pos="9360"/>
      </w:tabs>
      <w:spacing w:line="240" w:lineRule="auto"/>
    </w:pPr>
  </w:style>
  <w:style w:type="character" w:customStyle="1" w:styleId="HeaderChar">
    <w:name w:val="Header Char"/>
    <w:basedOn w:val="DefaultParagraphFont"/>
    <w:link w:val="Header"/>
    <w:uiPriority w:val="99"/>
    <w:rsid w:val="009A0515"/>
    <w:rPr>
      <w:rFonts w:ascii="Calibri" w:hAnsi="Calibri"/>
      <w:sz w:val="22"/>
    </w:rPr>
  </w:style>
  <w:style w:type="paragraph" w:styleId="Footer">
    <w:name w:val="footer"/>
    <w:basedOn w:val="Normal"/>
    <w:link w:val="FooterChar"/>
    <w:uiPriority w:val="99"/>
    <w:rsid w:val="009A0515"/>
    <w:pPr>
      <w:tabs>
        <w:tab w:val="center" w:pos="4680"/>
        <w:tab w:val="right" w:pos="9360"/>
      </w:tabs>
      <w:spacing w:line="240" w:lineRule="auto"/>
    </w:pPr>
  </w:style>
  <w:style w:type="character" w:customStyle="1" w:styleId="FooterChar">
    <w:name w:val="Footer Char"/>
    <w:basedOn w:val="DefaultParagraphFont"/>
    <w:link w:val="Footer"/>
    <w:uiPriority w:val="99"/>
    <w:rsid w:val="009A0515"/>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2020-04-06T08:45:00Z</dcterms:created>
  <dcterms:modified xsi:type="dcterms:W3CDTF">2020-04-06T14:45:00Z</dcterms:modified>
</cp:coreProperties>
</file>